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5161" w14:textId="77777777" w:rsidR="00B22610" w:rsidRDefault="00CA2A62" w:rsidP="00CA2A6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REGULAMIN </w:t>
      </w:r>
      <w:r w:rsidR="00B2261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WYDARZENIA „WOLNE SŁOWA. NOCNE CZYTANIE” </w:t>
      </w:r>
    </w:p>
    <w:p w14:paraId="6F72031D" w14:textId="0BA1CD75" w:rsidR="00CA2A62" w:rsidRPr="00CA2A62" w:rsidRDefault="00B22610" w:rsidP="00CA2A62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TOWARZYSZĄCEGO WRĘCZENIU NAGRODY LITERACKIEJ MIASTA GDAŃSKA EUROPEJSKI POETA WOLNOŚCI 2020 </w:t>
      </w:r>
    </w:p>
    <w:p w14:paraId="03EE5A76" w14:textId="77777777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§1</w:t>
      </w:r>
    </w:p>
    <w:p w14:paraId="6A111C22" w14:textId="0702687E" w:rsidR="00CA2A62" w:rsidRPr="00CA2A62" w:rsidRDefault="00CA2A62" w:rsidP="00CA2A62">
      <w:pPr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Organizatorem 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Wydarzenia „Wolne słowa. Nocne czytanie”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(zwanego dalej: “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Wydarzeniem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”) jest 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Instytut Kultury Miejskiej, samorządowa instytucja kultury Miasta Gdańska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(zwane dalej: „Organizatorem”). </w:t>
      </w:r>
      <w:r w:rsidR="00637CF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ie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odbywa się̨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 zbiegu ulic Straganiarskiej i Lawendowej w dniu 1 września, w godzinach 19:00 – 22:00.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A34FE1"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Wstęp na teren Wydarzenia jest wolny.</w:t>
      </w:r>
      <w:r w:rsidR="00B2261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14:paraId="2D713831" w14:textId="77777777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§2</w:t>
      </w:r>
    </w:p>
    <w:p w14:paraId="6AC58A99" w14:textId="77777777" w:rsidR="00B22610" w:rsidRDefault="00CA2A62" w:rsidP="00CA2A62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Ogólne zasady zapewnienia bezpieczeństwa </w:t>
      </w:r>
    </w:p>
    <w:p w14:paraId="0342AA86" w14:textId="1060C07F" w:rsidR="00CA2A62" w:rsidRPr="00CA2A62" w:rsidRDefault="00CA2A62" w:rsidP="00CA2A62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oraz organizacji </w:t>
      </w:r>
      <w:r w:rsidR="00AF1BD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publiczności</w:t>
      </w: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podczas </w:t>
      </w:r>
      <w:r w:rsidR="00B22610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Wydarzenia</w:t>
      </w: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 </w:t>
      </w:r>
    </w:p>
    <w:p w14:paraId="2F947AF2" w14:textId="77777777" w:rsidR="00CA2A62" w:rsidRPr="00CA2A62" w:rsidRDefault="00CA2A62" w:rsidP="00CA2A62">
      <w:pPr>
        <w:rPr>
          <w:rFonts w:ascii="Times New Roman" w:eastAsia="Times New Roman" w:hAnsi="Times New Roman" w:cs="Times New Roman"/>
          <w:lang w:eastAsia="pl-PL"/>
        </w:rPr>
      </w:pPr>
    </w:p>
    <w:p w14:paraId="6E3D6C75" w14:textId="550BC0F5" w:rsidR="00CA2A62" w:rsidRPr="00CA2A62" w:rsidRDefault="00CA2A62" w:rsidP="00CA2A62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Organizator umieści</w:t>
      </w:r>
      <w:r w:rsidRPr="00CA2A62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 w widocznym miejscu przed wejściem na</w:t>
      </w:r>
      <w:r w:rsidR="00B22610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 Wydarzenie </w:t>
      </w:r>
      <w:r w:rsidRPr="00CA2A62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tablicę informacyjną przypominającą o obowiązku noszenia maseczek i zachowaniu dystansu społecznego 2m,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 ile aktualne wytyczne Ministerstwa Zdrowia lub Głównego Inspektora Sanitarnego nie będą stanowiły inaczej.</w:t>
      </w:r>
    </w:p>
    <w:p w14:paraId="4576AD7A" w14:textId="72B0AD8C" w:rsidR="00CA2A62" w:rsidRPr="00A34FE1" w:rsidRDefault="00CA2A62" w:rsidP="00CA2A62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Organizator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</w:t>
      </w:r>
      <w:r w:rsidRPr="00CA2A62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apewni </w:t>
      </w:r>
      <w:r w:rsidR="00AF1BDF">
        <w:rPr>
          <w:rFonts w:ascii="Arial" w:eastAsia="Times New Roman" w:hAnsi="Arial" w:cs="Arial"/>
          <w:color w:val="1B1B1B"/>
          <w:sz w:val="22"/>
          <w:szCs w:val="22"/>
          <w:lang w:eastAsia="pl-PL"/>
        </w:rPr>
        <w:t>publiczności i uczestnikom warsztatów</w:t>
      </w:r>
      <w:r w:rsidRPr="00CA2A62">
        <w:rPr>
          <w:rFonts w:ascii="Arial" w:eastAsia="Times New Roman" w:hAnsi="Arial" w:cs="Arial"/>
          <w:color w:val="1B1B1B"/>
          <w:sz w:val="22"/>
          <w:szCs w:val="22"/>
          <w:lang w:eastAsia="pl-PL"/>
        </w:rPr>
        <w:t xml:space="preserve"> środki do dezynfekcji (płyny dezynfekcyjne) przy wejściu na teren </w:t>
      </w:r>
      <w:r w:rsidR="00B22610">
        <w:rPr>
          <w:rFonts w:ascii="Arial" w:eastAsia="Times New Roman" w:hAnsi="Arial" w:cs="Arial"/>
          <w:color w:val="1B1B1B"/>
          <w:sz w:val="22"/>
          <w:szCs w:val="22"/>
          <w:lang w:eastAsia="pl-PL"/>
        </w:rPr>
        <w:t>W</w:t>
      </w:r>
      <w:r w:rsidR="00F02FDD">
        <w:rPr>
          <w:rFonts w:ascii="Arial" w:eastAsia="Times New Roman" w:hAnsi="Arial" w:cs="Arial"/>
          <w:color w:val="1B1B1B"/>
          <w:sz w:val="22"/>
          <w:szCs w:val="22"/>
          <w:lang w:eastAsia="pl-PL"/>
        </w:rPr>
        <w:t>ydarzenia</w:t>
      </w:r>
      <w:r w:rsidR="00B22610">
        <w:rPr>
          <w:rFonts w:ascii="Arial" w:eastAsia="Times New Roman" w:hAnsi="Arial" w:cs="Arial"/>
          <w:color w:val="1B1B1B"/>
          <w:sz w:val="22"/>
          <w:szCs w:val="22"/>
          <w:lang w:eastAsia="pl-PL"/>
        </w:rPr>
        <w:t>.</w:t>
      </w:r>
    </w:p>
    <w:p w14:paraId="11F4B1BC" w14:textId="77777777" w:rsidR="00A34FE1" w:rsidRDefault="00A34FE1" w:rsidP="00A34FE1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Publiczność jest zobowiązana do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14:paraId="73532D12" w14:textId="77777777" w:rsidR="00A34FE1" w:rsidRPr="00A34FE1" w:rsidRDefault="00A34FE1" w:rsidP="00A34FE1">
      <w:pPr>
        <w:pStyle w:val="Akapitzlist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zakrywania ust i nosa, chyba że zostanie zachowana odległość nie mniej niż 2m od innych osób, o ile aktualne wytyczne Ministerstwa Zdrowia lub Głównego Inspektora Sanitarnego nie będą stanowiły inaczej,</w:t>
      </w:r>
    </w:p>
    <w:p w14:paraId="58F4F915" w14:textId="6F44836E" w:rsidR="00A34FE1" w:rsidRDefault="00A34FE1" w:rsidP="00A34FE1">
      <w:pPr>
        <w:pStyle w:val="Akapitzlist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dezynfekcji dłoni przy wejściu na teren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14:paraId="7EFED9C1" w14:textId="50A53563" w:rsidR="00A34FE1" w:rsidRPr="00A34FE1" w:rsidRDefault="00A34FE1" w:rsidP="00A34FE1">
      <w:pPr>
        <w:pStyle w:val="Akapitzlist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zachowania dystansu społecznego;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krócenie tego dystansu możliwe jest tylko pomiędzy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osobami 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zamieszkał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ymi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jednym gospodarstwie domowym lub osob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ami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blisko spokrewnion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ymi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mając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ymi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ze sobą stały kontakt.</w:t>
      </w:r>
    </w:p>
    <w:p w14:paraId="7BC7AA97" w14:textId="77777777" w:rsidR="00A34FE1" w:rsidRDefault="00AF1BDF" w:rsidP="00A34FE1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Cała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ubliczność</w:t>
      </w:r>
      <w:r w:rsidR="00CA2A62"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mus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 w:rsidR="00CA2A62"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posiadać indywidualne środki ochrony do zakrywania ust i nosa zgodnie z obowiązującym prawem. Organizator lub upoważnione przez niego osoby będą mieli prawo skontrolować ich posiadanie przy wejściu na teren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Wydarzenia. </w:t>
      </w:r>
    </w:p>
    <w:p w14:paraId="57E762D8" w14:textId="1C31D1EE" w:rsidR="00A34FE1" w:rsidRDefault="00CA2A62" w:rsidP="00A34FE1">
      <w:pPr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odmowy okazania wymienionych wyżej środków ochrony lub ich braku, Organizator ma prawo odmówić </w:t>
      </w:r>
      <w:r w:rsidR="00AF1BDF"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publiczności 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wejścia na teren </w:t>
      </w:r>
      <w:r w:rsidR="00BE28A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</w:t>
      </w:r>
      <w:r w:rsidR="00AF1BDF"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ydarzenia</w:t>
      </w:r>
      <w:r w:rsidRP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 </w:t>
      </w:r>
    </w:p>
    <w:p w14:paraId="12A2237A" w14:textId="25298A1C" w:rsidR="00CA2A62" w:rsidRPr="00CA2A62" w:rsidRDefault="00CA2A62" w:rsidP="00CA2A62">
      <w:pPr>
        <w:numPr>
          <w:ilvl w:val="0"/>
          <w:numId w:val="2"/>
        </w:numPr>
        <w:spacing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Organizator wyposaży pracowników obsługi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Wydarzenia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odpowiednie środki ochrony osobistej (maseczki, przyłbice, środki do dezynfekcji rąk).</w:t>
      </w:r>
    </w:p>
    <w:p w14:paraId="7137CCB8" w14:textId="4165F860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§</w:t>
      </w:r>
      <w:r w:rsidR="00A34FE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3</w:t>
      </w:r>
    </w:p>
    <w:p w14:paraId="04B5A10A" w14:textId="15F1DB64" w:rsidR="00CA2A62" w:rsidRPr="00CA2A62" w:rsidRDefault="00CA2A62" w:rsidP="00CA2A62">
      <w:pPr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Niezależnie od wszystkich powyższych postanowień Organizator oraz osoby przez niego upoważnione mogą̨ odmówić wstępu na teren </w:t>
      </w:r>
      <w:r w:rsidR="00642B1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nia 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bez podawania uzasadnienia:</w:t>
      </w:r>
    </w:p>
    <w:p w14:paraId="46EFA937" w14:textId="77777777" w:rsidR="00445B88" w:rsidRDefault="00CA2A62" w:rsidP="00445B88">
      <w:pPr>
        <w:pStyle w:val="Akapitzlist"/>
        <w:numPr>
          <w:ilvl w:val="0"/>
          <w:numId w:val="7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45B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osobom zachowującym się̨ agresywnie;</w:t>
      </w:r>
    </w:p>
    <w:p w14:paraId="733B7FBD" w14:textId="77777777" w:rsidR="00445B88" w:rsidRDefault="00CA2A62" w:rsidP="00445B88">
      <w:pPr>
        <w:pStyle w:val="Akapitzlist"/>
        <w:numPr>
          <w:ilvl w:val="0"/>
          <w:numId w:val="7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45B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osobom, których zachowanie wskazuje na nietrzeźwość lub stan po użyciu środków odurzających;</w:t>
      </w:r>
    </w:p>
    <w:p w14:paraId="4CA070EB" w14:textId="77777777" w:rsidR="00445B88" w:rsidRDefault="00CA2A62" w:rsidP="00445B88">
      <w:pPr>
        <w:pStyle w:val="Akapitzlist"/>
        <w:numPr>
          <w:ilvl w:val="0"/>
          <w:numId w:val="7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45B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osobom, których zachowanie zagraża bezpieczeństwu osób i mienia;</w:t>
      </w:r>
    </w:p>
    <w:p w14:paraId="4218B991" w14:textId="43413B2A" w:rsidR="00CA2A62" w:rsidRPr="00445B88" w:rsidRDefault="00CA2A62" w:rsidP="00445B88">
      <w:pPr>
        <w:pStyle w:val="Akapitzlist"/>
        <w:numPr>
          <w:ilvl w:val="0"/>
          <w:numId w:val="7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445B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ze względów bezpieczeństwa osób biorących udział w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Wydarzeniu</w:t>
      </w:r>
      <w:r w:rsidRPr="00445B8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4993D37B" w14:textId="27E344BE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§</w:t>
      </w:r>
      <w:r w:rsidR="00A34FE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4</w:t>
      </w:r>
    </w:p>
    <w:p w14:paraId="4724ED6D" w14:textId="79BA7CC2" w:rsidR="00CA2A62" w:rsidRPr="00CA2A62" w:rsidRDefault="00CA2A62" w:rsidP="00CA2A62">
      <w:pPr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Organizator zastrzega sobie prawo wykonywania nagrań filmowych oraz wykonywania zdjęć na potrzeby promocyjne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Wydarzenia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. Uczestnictwo w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Wydarzeniu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skutkuje wyrażeniem zgody przez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uczestnika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 wykorzystanie jego wizerunku w mediach elektronicznych, drukowanych i społecznościowych.</w:t>
      </w:r>
    </w:p>
    <w:p w14:paraId="6EB53CF8" w14:textId="4B7200E9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lastRenderedPageBreak/>
        <w:t>§</w:t>
      </w:r>
      <w:r w:rsidR="00A34FE1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5</w:t>
      </w:r>
    </w:p>
    <w:p w14:paraId="39F0F626" w14:textId="77777777" w:rsidR="00CA2A62" w:rsidRPr="00CA2A62" w:rsidRDefault="00CA2A62" w:rsidP="00CA2A62">
      <w:pPr>
        <w:spacing w:before="240" w:after="240"/>
        <w:jc w:val="center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Postanowienia końcowe</w:t>
      </w:r>
    </w:p>
    <w:p w14:paraId="6C1FD39D" w14:textId="7DE16289" w:rsidR="00CA2A62" w:rsidRPr="00CA2A62" w:rsidRDefault="00CA2A62" w:rsidP="00CA2A62">
      <w:pPr>
        <w:numPr>
          <w:ilvl w:val="0"/>
          <w:numId w:val="4"/>
        </w:numPr>
        <w:spacing w:before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Uczestnictwo w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Wydarzeniu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jest równoznaczne z akceptacją ww. regulaminu, którego zapisów uczestnik jest zobowiązany przestrzegać.</w:t>
      </w:r>
    </w:p>
    <w:p w14:paraId="1C0616A3" w14:textId="442315CB" w:rsidR="00CA2A62" w:rsidRPr="00CA2A62" w:rsidRDefault="00CA2A62" w:rsidP="00CA2A62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Uczestnik, który naruszył postanowienia niniejszego regulaminu zobowiązany jest, na wezwanie obsługi, do natychmiastowego opuszczenia terenu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Wydarzenia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309F3492" w14:textId="77777777" w:rsidR="00CA2A62" w:rsidRPr="00CA2A62" w:rsidRDefault="00CA2A62" w:rsidP="00CA2A62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Organizatorowi przysługuje prawo wiążącej interpretacji postanowień niniejszego regulaminu.</w:t>
      </w:r>
    </w:p>
    <w:p w14:paraId="66B09835" w14:textId="73FE4EED" w:rsidR="00CA2A62" w:rsidRPr="00CA2A62" w:rsidRDefault="00CA2A62" w:rsidP="00CA2A62">
      <w:pPr>
        <w:numPr>
          <w:ilvl w:val="0"/>
          <w:numId w:val="4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Organizator zastrzega sobie prawo do zmiany niniejszego regulaminu w dowolnym czasie, z zastrzeżeniem, że zmiana nie ograniczy praw słusznie nabytych uczestników, z wyłączeniem sytuacji, gdy zmiana regulaminu będzie podyktowana względami bezpieczeństwa uczestników. Wszelkie zmiany zostaną̨ udostępnione publicznie na stronie internetowej </w:t>
      </w:r>
      <w:r w:rsidR="00A34FE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www.europejskipoetawolnosci.pl</w:t>
      </w: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1FCC1AEC" w14:textId="77777777" w:rsidR="00CA2A62" w:rsidRPr="00CA2A62" w:rsidRDefault="00CA2A62" w:rsidP="00CA2A62">
      <w:pPr>
        <w:numPr>
          <w:ilvl w:val="0"/>
          <w:numId w:val="4"/>
        </w:numPr>
        <w:spacing w:after="2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A2A6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We wszystkich sprawach nie wskazanych w Regulaminie decyduje Organizator.</w:t>
      </w:r>
    </w:p>
    <w:p w14:paraId="74319843" w14:textId="77777777" w:rsidR="00CA2A62" w:rsidRPr="00CA2A62" w:rsidRDefault="00CA2A62" w:rsidP="00CA2A62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CA2A62">
        <w:rPr>
          <w:rFonts w:ascii="Times New Roman" w:eastAsia="Times New Roman" w:hAnsi="Times New Roman" w:cs="Times New Roman"/>
          <w:lang w:eastAsia="pl-PL"/>
        </w:rPr>
        <w:br/>
      </w:r>
      <w:r w:rsidRPr="00CA2A62">
        <w:rPr>
          <w:rFonts w:ascii="Times New Roman" w:eastAsia="Times New Roman" w:hAnsi="Times New Roman" w:cs="Times New Roman"/>
          <w:lang w:eastAsia="pl-PL"/>
        </w:rPr>
        <w:br/>
      </w:r>
    </w:p>
    <w:p w14:paraId="2DAB3BF3" w14:textId="77777777" w:rsidR="00445B88" w:rsidRDefault="00445B88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D27ABA0" w14:textId="77777777" w:rsidR="00445B88" w:rsidRDefault="00445B88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5EFE481" w14:textId="77777777" w:rsidR="00445B88" w:rsidRDefault="00445B88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F1DF85D" w14:textId="77777777" w:rsidR="00445B88" w:rsidRDefault="00445B88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BCDD6E9" w14:textId="77777777" w:rsidR="00445B88" w:rsidRDefault="00445B88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66260EB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9C57727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7BB79C8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89D2B12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335914D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3513C3D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4DC3D451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A039C95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0F2886C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31DF8C2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7F962C7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CACDEC0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A09DFB8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67974358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3E64C31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DC83A8F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464D7C4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E77E815" w14:textId="77777777" w:rsidR="00263F2D" w:rsidRDefault="00263F2D" w:rsidP="00CA2A6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05D718E" w14:textId="77777777" w:rsidR="00C8785A" w:rsidRDefault="00C8785A"/>
    <w:sectPr w:rsidR="00C8785A" w:rsidSect="00C64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2241"/>
    <w:multiLevelType w:val="hybridMultilevel"/>
    <w:tmpl w:val="CDC47E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577D0A"/>
    <w:multiLevelType w:val="multilevel"/>
    <w:tmpl w:val="7F2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0769C"/>
    <w:multiLevelType w:val="multilevel"/>
    <w:tmpl w:val="224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E6218"/>
    <w:multiLevelType w:val="multilevel"/>
    <w:tmpl w:val="E760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C05B0"/>
    <w:multiLevelType w:val="multilevel"/>
    <w:tmpl w:val="B0D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C5A60"/>
    <w:multiLevelType w:val="hybridMultilevel"/>
    <w:tmpl w:val="CAF0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0D3"/>
    <w:multiLevelType w:val="multilevel"/>
    <w:tmpl w:val="CF10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8624B"/>
    <w:multiLevelType w:val="multilevel"/>
    <w:tmpl w:val="2DE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7"/>
  </w:num>
  <w:num w:numId="5">
    <w:abstractNumId w:val="4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62"/>
    <w:rsid w:val="000B4959"/>
    <w:rsid w:val="00182D98"/>
    <w:rsid w:val="00263F2D"/>
    <w:rsid w:val="00445B88"/>
    <w:rsid w:val="00637CF4"/>
    <w:rsid w:val="00642B1F"/>
    <w:rsid w:val="0081066D"/>
    <w:rsid w:val="00941770"/>
    <w:rsid w:val="00A34FE1"/>
    <w:rsid w:val="00A95528"/>
    <w:rsid w:val="00AF1BDF"/>
    <w:rsid w:val="00B22610"/>
    <w:rsid w:val="00BB599E"/>
    <w:rsid w:val="00BE28A7"/>
    <w:rsid w:val="00C64652"/>
    <w:rsid w:val="00C8785A"/>
    <w:rsid w:val="00CA2A62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D382"/>
  <w15:chartTrackingRefBased/>
  <w15:docId w15:val="{4D17DB8D-ACC9-7246-9CFC-CBB22A22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2A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A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Weltrowska</dc:creator>
  <cp:keywords/>
  <dc:description/>
  <cp:lastModifiedBy>Ana Matusevic</cp:lastModifiedBy>
  <cp:revision>3</cp:revision>
  <dcterms:created xsi:type="dcterms:W3CDTF">2020-08-26T17:57:00Z</dcterms:created>
  <dcterms:modified xsi:type="dcterms:W3CDTF">2020-08-26T17:59:00Z</dcterms:modified>
</cp:coreProperties>
</file>